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0F3" w:rsidRPr="009B00F3" w:rsidRDefault="009B00F3" w:rsidP="008F3B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B00F3" w:rsidRPr="009B00F3" w:rsidRDefault="009B00F3" w:rsidP="008F3B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B00F3" w:rsidRPr="009B00F3" w:rsidRDefault="009B00F3" w:rsidP="008F3B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B00F3" w:rsidRPr="009B00F3" w:rsidRDefault="009B00F3" w:rsidP="008F3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00F3">
        <w:rPr>
          <w:rFonts w:ascii="Times New Roman" w:hAnsi="Times New Roman" w:cs="Times New Roman"/>
          <w:sz w:val="24"/>
          <w:szCs w:val="24"/>
        </w:rPr>
        <w:t>Health Level Seven International</w:t>
      </w:r>
    </w:p>
    <w:p w:rsidR="009B00F3" w:rsidRPr="009B00F3" w:rsidRDefault="009B00F3" w:rsidP="008F3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00F3">
        <w:rPr>
          <w:rFonts w:ascii="Times New Roman" w:hAnsi="Times New Roman" w:cs="Times New Roman"/>
          <w:sz w:val="24"/>
          <w:szCs w:val="24"/>
        </w:rPr>
        <w:t>Name</w:t>
      </w:r>
    </w:p>
    <w:p w:rsidR="009B00F3" w:rsidRPr="009B00F3" w:rsidRDefault="009B00F3" w:rsidP="008F3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00F3">
        <w:rPr>
          <w:rFonts w:ascii="Times New Roman" w:hAnsi="Times New Roman" w:cs="Times New Roman"/>
          <w:sz w:val="24"/>
          <w:szCs w:val="24"/>
        </w:rPr>
        <w:t>Professor</w:t>
      </w:r>
    </w:p>
    <w:p w:rsidR="009B00F3" w:rsidRPr="009B00F3" w:rsidRDefault="009B00F3" w:rsidP="008F3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00F3">
        <w:rPr>
          <w:rFonts w:ascii="Times New Roman" w:hAnsi="Times New Roman" w:cs="Times New Roman"/>
          <w:sz w:val="24"/>
          <w:szCs w:val="24"/>
        </w:rPr>
        <w:t>Course</w:t>
      </w:r>
    </w:p>
    <w:p w:rsidR="009B00F3" w:rsidRPr="009B00F3" w:rsidRDefault="009B00F3" w:rsidP="008F3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00F3">
        <w:rPr>
          <w:rFonts w:ascii="Times New Roman" w:hAnsi="Times New Roman" w:cs="Times New Roman"/>
          <w:sz w:val="24"/>
          <w:szCs w:val="24"/>
        </w:rPr>
        <w:t>Date</w:t>
      </w:r>
    </w:p>
    <w:p w:rsidR="009B00F3" w:rsidRPr="009B00F3" w:rsidRDefault="009B00F3" w:rsidP="008F3B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B00F3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45CD2" w:rsidRPr="009B00F3" w:rsidRDefault="00745CD2" w:rsidP="008F3BC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B00F3">
        <w:rPr>
          <w:rFonts w:ascii="Times New Roman" w:hAnsi="Times New Roman" w:cs="Times New Roman"/>
          <w:b/>
          <w:sz w:val="24"/>
          <w:szCs w:val="24"/>
        </w:rPr>
        <w:lastRenderedPageBreak/>
        <w:t>Health</w:t>
      </w:r>
      <w:r w:rsidRPr="009B00F3">
        <w:rPr>
          <w:rFonts w:ascii="Times New Roman" w:hAnsi="Times New Roman" w:cs="Times New Roman"/>
          <w:b/>
          <w:sz w:val="24"/>
          <w:szCs w:val="24"/>
        </w:rPr>
        <w:t xml:space="preserve"> Level Seven International </w:t>
      </w:r>
    </w:p>
    <w:p w:rsidR="00745CD2" w:rsidRPr="009B00F3" w:rsidRDefault="00745CD2" w:rsidP="008F3B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00F3">
        <w:rPr>
          <w:rFonts w:ascii="Times New Roman" w:hAnsi="Times New Roman" w:cs="Times New Roman"/>
          <w:sz w:val="24"/>
          <w:szCs w:val="24"/>
        </w:rPr>
        <w:t>Health</w:t>
      </w:r>
      <w:r w:rsidRPr="009B00F3">
        <w:rPr>
          <w:rFonts w:ascii="Times New Roman" w:hAnsi="Times New Roman" w:cs="Times New Roman"/>
          <w:sz w:val="24"/>
          <w:szCs w:val="24"/>
        </w:rPr>
        <w:t xml:space="preserve"> Level Seve</w:t>
      </w:r>
      <w:r w:rsidRPr="009B00F3">
        <w:rPr>
          <w:rFonts w:ascii="Times New Roman" w:hAnsi="Times New Roman" w:cs="Times New Roman"/>
          <w:sz w:val="24"/>
          <w:szCs w:val="24"/>
        </w:rPr>
        <w:t>n International (HL7) is a not-for-profit</w:t>
      </w:r>
      <w:r w:rsidRPr="009B00F3">
        <w:rPr>
          <w:rFonts w:ascii="Times New Roman" w:hAnsi="Times New Roman" w:cs="Times New Roman"/>
          <w:sz w:val="24"/>
          <w:szCs w:val="24"/>
        </w:rPr>
        <w:t xml:space="preserve"> driven, ANSI-accredited standards creating </w:t>
      </w:r>
      <w:r w:rsidRPr="009B00F3">
        <w:rPr>
          <w:rFonts w:ascii="Times New Roman" w:hAnsi="Times New Roman" w:cs="Times New Roman"/>
          <w:sz w:val="24"/>
          <w:szCs w:val="24"/>
        </w:rPr>
        <w:t>organization</w:t>
      </w:r>
      <w:r w:rsidRPr="009B00F3">
        <w:rPr>
          <w:rFonts w:ascii="Times New Roman" w:hAnsi="Times New Roman" w:cs="Times New Roman"/>
          <w:sz w:val="24"/>
          <w:szCs w:val="24"/>
        </w:rPr>
        <w:t xml:space="preserve"> devoted to giving a thorough </w:t>
      </w:r>
      <w:r w:rsidRPr="009B00F3">
        <w:rPr>
          <w:rFonts w:ascii="Times New Roman" w:hAnsi="Times New Roman" w:cs="Times New Roman"/>
          <w:sz w:val="24"/>
          <w:szCs w:val="24"/>
        </w:rPr>
        <w:t>framework</w:t>
      </w:r>
      <w:r w:rsidRPr="009B00F3">
        <w:rPr>
          <w:rFonts w:ascii="Times New Roman" w:hAnsi="Times New Roman" w:cs="Times New Roman"/>
          <w:sz w:val="24"/>
          <w:szCs w:val="24"/>
        </w:rPr>
        <w:t xml:space="preserve"> and related models for the</w:t>
      </w:r>
      <w:r w:rsidRPr="009B00F3">
        <w:rPr>
          <w:rFonts w:ascii="Times New Roman" w:hAnsi="Times New Roman" w:cs="Times New Roman"/>
          <w:sz w:val="24"/>
          <w:szCs w:val="24"/>
        </w:rPr>
        <w:t xml:space="preserve"> exchange</w:t>
      </w:r>
      <w:r w:rsidRPr="009B00F3">
        <w:rPr>
          <w:rFonts w:ascii="Times New Roman" w:hAnsi="Times New Roman" w:cs="Times New Roman"/>
          <w:sz w:val="24"/>
          <w:szCs w:val="24"/>
        </w:rPr>
        <w:t>, incorporation, sharing, and re</w:t>
      </w:r>
      <w:r w:rsidRPr="009B00F3">
        <w:rPr>
          <w:rFonts w:ascii="Times New Roman" w:hAnsi="Times New Roman" w:cs="Times New Roman"/>
          <w:sz w:val="24"/>
          <w:szCs w:val="24"/>
        </w:rPr>
        <w:t>trieval</w:t>
      </w:r>
      <w:r w:rsidRPr="009B00F3">
        <w:rPr>
          <w:rFonts w:ascii="Times New Roman" w:hAnsi="Times New Roman" w:cs="Times New Roman"/>
          <w:sz w:val="24"/>
          <w:szCs w:val="24"/>
        </w:rPr>
        <w:t xml:space="preserve"> of electronic </w:t>
      </w:r>
      <w:r w:rsidRPr="009B00F3">
        <w:rPr>
          <w:rFonts w:ascii="Times New Roman" w:hAnsi="Times New Roman" w:cs="Times New Roman"/>
          <w:sz w:val="24"/>
          <w:szCs w:val="24"/>
        </w:rPr>
        <w:t>health</w:t>
      </w:r>
      <w:r w:rsidRPr="009B00F3">
        <w:rPr>
          <w:rFonts w:ascii="Times New Roman" w:hAnsi="Times New Roman" w:cs="Times New Roman"/>
          <w:sz w:val="24"/>
          <w:szCs w:val="24"/>
        </w:rPr>
        <w:t xml:space="preserve"> </w:t>
      </w:r>
      <w:r w:rsidR="00CF278F" w:rsidRPr="009B00F3">
        <w:rPr>
          <w:rFonts w:ascii="Times New Roman" w:hAnsi="Times New Roman" w:cs="Times New Roman"/>
          <w:sz w:val="24"/>
          <w:szCs w:val="24"/>
        </w:rPr>
        <w:t>information</w:t>
      </w:r>
      <w:r w:rsidRPr="009B00F3">
        <w:rPr>
          <w:rFonts w:ascii="Times New Roman" w:hAnsi="Times New Roman" w:cs="Times New Roman"/>
          <w:sz w:val="24"/>
          <w:szCs w:val="24"/>
        </w:rPr>
        <w:t xml:space="preserve"> that </w:t>
      </w:r>
      <w:r w:rsidRPr="009B00F3">
        <w:rPr>
          <w:rFonts w:ascii="Times New Roman" w:hAnsi="Times New Roman" w:cs="Times New Roman"/>
          <w:sz w:val="24"/>
          <w:szCs w:val="24"/>
        </w:rPr>
        <w:t>supports</w:t>
      </w:r>
      <w:r w:rsidRPr="009B00F3">
        <w:rPr>
          <w:rFonts w:ascii="Times New Roman" w:hAnsi="Times New Roman" w:cs="Times New Roman"/>
          <w:sz w:val="24"/>
          <w:szCs w:val="24"/>
        </w:rPr>
        <w:t xml:space="preserve"> clinical practice and the </w:t>
      </w:r>
      <w:r w:rsidRPr="009B00F3">
        <w:rPr>
          <w:rFonts w:ascii="Times New Roman" w:hAnsi="Times New Roman" w:cs="Times New Roman"/>
          <w:sz w:val="24"/>
          <w:szCs w:val="24"/>
        </w:rPr>
        <w:t>management</w:t>
      </w:r>
      <w:r w:rsidRPr="009B00F3">
        <w:rPr>
          <w:rFonts w:ascii="Times New Roman" w:hAnsi="Times New Roman" w:cs="Times New Roman"/>
          <w:sz w:val="24"/>
          <w:szCs w:val="24"/>
        </w:rPr>
        <w:t xml:space="preserve">, </w:t>
      </w:r>
      <w:r w:rsidRPr="009B00F3">
        <w:rPr>
          <w:rFonts w:ascii="Times New Roman" w:hAnsi="Times New Roman" w:cs="Times New Roman"/>
          <w:sz w:val="24"/>
          <w:szCs w:val="24"/>
        </w:rPr>
        <w:t>delivery</w:t>
      </w:r>
      <w:r w:rsidRPr="009B00F3">
        <w:rPr>
          <w:rFonts w:ascii="Times New Roman" w:hAnsi="Times New Roman" w:cs="Times New Roman"/>
          <w:sz w:val="24"/>
          <w:szCs w:val="24"/>
        </w:rPr>
        <w:t xml:space="preserve"> and assessment of </w:t>
      </w:r>
      <w:r w:rsidRPr="009B00F3">
        <w:rPr>
          <w:rFonts w:ascii="Times New Roman" w:hAnsi="Times New Roman" w:cs="Times New Roman"/>
          <w:sz w:val="24"/>
          <w:szCs w:val="24"/>
        </w:rPr>
        <w:t>health</w:t>
      </w:r>
      <w:r w:rsidRPr="009B00F3">
        <w:rPr>
          <w:rFonts w:ascii="Times New Roman" w:hAnsi="Times New Roman" w:cs="Times New Roman"/>
          <w:sz w:val="24"/>
          <w:szCs w:val="24"/>
        </w:rPr>
        <w:t xml:space="preserve"> </w:t>
      </w:r>
      <w:r w:rsidRPr="009B00F3">
        <w:rPr>
          <w:rFonts w:ascii="Times New Roman" w:hAnsi="Times New Roman" w:cs="Times New Roman"/>
          <w:sz w:val="24"/>
          <w:szCs w:val="24"/>
        </w:rPr>
        <w:t>services</w:t>
      </w:r>
      <w:r w:rsidRPr="009B00F3">
        <w:rPr>
          <w:rFonts w:ascii="Times New Roman" w:hAnsi="Times New Roman" w:cs="Times New Roman"/>
          <w:sz w:val="24"/>
          <w:szCs w:val="24"/>
        </w:rPr>
        <w:t xml:space="preserve"> (HL7, 2018a). </w:t>
      </w:r>
    </w:p>
    <w:p w:rsidR="00745CD2" w:rsidRPr="002302AF" w:rsidRDefault="009B00F3" w:rsidP="008F3BC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302AF">
        <w:rPr>
          <w:rFonts w:ascii="Times New Roman" w:hAnsi="Times New Roman" w:cs="Times New Roman"/>
          <w:b/>
          <w:sz w:val="24"/>
          <w:szCs w:val="24"/>
        </w:rPr>
        <w:t xml:space="preserve">Version 3: </w:t>
      </w:r>
      <w:r w:rsidR="00745CD2" w:rsidRPr="002302AF">
        <w:rPr>
          <w:rFonts w:ascii="Times New Roman" w:hAnsi="Times New Roman" w:cs="Times New Roman"/>
          <w:b/>
          <w:sz w:val="24"/>
          <w:szCs w:val="24"/>
        </w:rPr>
        <w:t xml:space="preserve">Reference Information Model </w:t>
      </w:r>
    </w:p>
    <w:bookmarkEnd w:id="0"/>
    <w:p w:rsidR="00745CD2" w:rsidRPr="009B00F3" w:rsidRDefault="00745CD2" w:rsidP="008F3B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00F3">
        <w:rPr>
          <w:rFonts w:ascii="Times New Roman" w:hAnsi="Times New Roman" w:cs="Times New Roman"/>
          <w:sz w:val="24"/>
          <w:szCs w:val="24"/>
        </w:rPr>
        <w:t xml:space="preserve">The RIM is a static model of </w:t>
      </w:r>
      <w:r w:rsidRPr="009B00F3">
        <w:rPr>
          <w:rFonts w:ascii="Times New Roman" w:hAnsi="Times New Roman" w:cs="Times New Roman"/>
          <w:sz w:val="24"/>
          <w:szCs w:val="24"/>
        </w:rPr>
        <w:t>health</w:t>
      </w:r>
      <w:r w:rsidRPr="009B00F3">
        <w:rPr>
          <w:rFonts w:ascii="Times New Roman" w:hAnsi="Times New Roman" w:cs="Times New Roman"/>
          <w:sz w:val="24"/>
          <w:szCs w:val="24"/>
        </w:rPr>
        <w:t xml:space="preserve"> and </w:t>
      </w:r>
      <w:r w:rsidRPr="009B00F3">
        <w:rPr>
          <w:rFonts w:ascii="Times New Roman" w:hAnsi="Times New Roman" w:cs="Times New Roman"/>
          <w:sz w:val="24"/>
          <w:szCs w:val="24"/>
        </w:rPr>
        <w:t>healthcare</w:t>
      </w:r>
      <w:r w:rsidRPr="009B00F3">
        <w:rPr>
          <w:rFonts w:ascii="Times New Roman" w:hAnsi="Times New Roman" w:cs="Times New Roman"/>
          <w:sz w:val="24"/>
          <w:szCs w:val="24"/>
        </w:rPr>
        <w:t xml:space="preserve"> </w:t>
      </w:r>
      <w:r w:rsidR="00CF278F" w:rsidRPr="009B00F3">
        <w:rPr>
          <w:rFonts w:ascii="Times New Roman" w:hAnsi="Times New Roman" w:cs="Times New Roman"/>
          <w:sz w:val="24"/>
          <w:szCs w:val="24"/>
        </w:rPr>
        <w:t>information</w:t>
      </w:r>
      <w:r w:rsidRPr="009B00F3">
        <w:rPr>
          <w:rFonts w:ascii="Times New Roman" w:hAnsi="Times New Roman" w:cs="Times New Roman"/>
          <w:sz w:val="24"/>
          <w:szCs w:val="24"/>
        </w:rPr>
        <w:t xml:space="preserve"> as </w:t>
      </w:r>
      <w:r w:rsidRPr="009B00F3">
        <w:rPr>
          <w:rFonts w:ascii="Times New Roman" w:hAnsi="Times New Roman" w:cs="Times New Roman"/>
          <w:sz w:val="24"/>
          <w:szCs w:val="24"/>
        </w:rPr>
        <w:t xml:space="preserve">seen within the extent of HL7 standards </w:t>
      </w:r>
      <w:r w:rsidRPr="009B00F3">
        <w:rPr>
          <w:rFonts w:ascii="Times New Roman" w:hAnsi="Times New Roman" w:cs="Times New Roman"/>
          <w:sz w:val="24"/>
          <w:szCs w:val="24"/>
        </w:rPr>
        <w:t xml:space="preserve">advancement exercises. The RIM is fundamental to HL7's continuous mission of expanding </w:t>
      </w:r>
      <w:r w:rsidRPr="009B00F3">
        <w:rPr>
          <w:rFonts w:ascii="Times New Roman" w:hAnsi="Times New Roman" w:cs="Times New Roman"/>
          <w:sz w:val="24"/>
          <w:szCs w:val="24"/>
        </w:rPr>
        <w:t>precision</w:t>
      </w:r>
      <w:r w:rsidRPr="009B00F3">
        <w:rPr>
          <w:rFonts w:ascii="Times New Roman" w:hAnsi="Times New Roman" w:cs="Times New Roman"/>
          <w:sz w:val="24"/>
          <w:szCs w:val="24"/>
        </w:rPr>
        <w:t xml:space="preserve"> of information (HL7, 2018b). </w:t>
      </w:r>
    </w:p>
    <w:p w:rsidR="00745CD2" w:rsidRPr="009B00F3" w:rsidRDefault="00745CD2" w:rsidP="008F3B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00F3">
        <w:rPr>
          <w:rFonts w:ascii="Times New Roman" w:hAnsi="Times New Roman" w:cs="Times New Roman"/>
          <w:sz w:val="24"/>
          <w:szCs w:val="24"/>
        </w:rPr>
        <w:t xml:space="preserve">The HL7 Reference Information Model (RIM) is a basic part of the HL7 V3 group of principles. It is the foundation of all </w:t>
      </w:r>
      <w:r w:rsidR="00CF278F" w:rsidRPr="009B00F3">
        <w:rPr>
          <w:rFonts w:ascii="Times New Roman" w:hAnsi="Times New Roman" w:cs="Times New Roman"/>
          <w:sz w:val="24"/>
          <w:szCs w:val="24"/>
        </w:rPr>
        <w:t>information</w:t>
      </w:r>
      <w:r w:rsidRPr="009B00F3">
        <w:rPr>
          <w:rFonts w:ascii="Times New Roman" w:hAnsi="Times New Roman" w:cs="Times New Roman"/>
          <w:sz w:val="24"/>
          <w:szCs w:val="24"/>
        </w:rPr>
        <w:t xml:space="preserve"> models and structures created as a major aspect of the V3 improvement process. Utilizing it </w:t>
      </w:r>
      <w:r w:rsidR="00CF278F" w:rsidRPr="009B00F3">
        <w:rPr>
          <w:rFonts w:ascii="Times New Roman" w:hAnsi="Times New Roman" w:cs="Times New Roman"/>
          <w:sz w:val="24"/>
          <w:szCs w:val="24"/>
        </w:rPr>
        <w:t xml:space="preserve">has the following </w:t>
      </w:r>
      <w:r w:rsidRPr="009B00F3">
        <w:rPr>
          <w:rFonts w:ascii="Times New Roman" w:hAnsi="Times New Roman" w:cs="Times New Roman"/>
          <w:sz w:val="24"/>
          <w:szCs w:val="24"/>
        </w:rPr>
        <w:t xml:space="preserve"> advantages: </w:t>
      </w:r>
      <w:r w:rsidR="00CF278F" w:rsidRPr="009B00F3">
        <w:rPr>
          <w:rFonts w:ascii="Times New Roman" w:hAnsi="Times New Roman" w:cs="Times New Roman"/>
          <w:sz w:val="24"/>
          <w:szCs w:val="24"/>
        </w:rPr>
        <w:t>first</w:t>
      </w:r>
      <w:r w:rsidRPr="009B00F3">
        <w:rPr>
          <w:rFonts w:ascii="Times New Roman" w:hAnsi="Times New Roman" w:cs="Times New Roman"/>
          <w:sz w:val="24"/>
          <w:szCs w:val="24"/>
        </w:rPr>
        <w:t xml:space="preserve">, it shapes the establishment for all </w:t>
      </w:r>
      <w:r w:rsidR="00CF278F" w:rsidRPr="009B00F3">
        <w:rPr>
          <w:rFonts w:ascii="Times New Roman" w:hAnsi="Times New Roman" w:cs="Times New Roman"/>
          <w:sz w:val="24"/>
          <w:szCs w:val="24"/>
        </w:rPr>
        <w:t>information demonstrating inside HL7; secondly</w:t>
      </w:r>
      <w:r w:rsidRPr="009B00F3">
        <w:rPr>
          <w:rFonts w:ascii="Times New Roman" w:hAnsi="Times New Roman" w:cs="Times New Roman"/>
          <w:sz w:val="24"/>
          <w:szCs w:val="24"/>
        </w:rPr>
        <w:t xml:space="preserve">, brings about models that fill in as records, </w:t>
      </w:r>
      <w:r w:rsidR="00CF278F" w:rsidRPr="009B00F3">
        <w:rPr>
          <w:rFonts w:ascii="Times New Roman" w:hAnsi="Times New Roman" w:cs="Times New Roman"/>
          <w:sz w:val="24"/>
          <w:szCs w:val="24"/>
        </w:rPr>
        <w:t>data</w:t>
      </w:r>
      <w:r w:rsidRPr="009B00F3">
        <w:rPr>
          <w:rFonts w:ascii="Times New Roman" w:hAnsi="Times New Roman" w:cs="Times New Roman"/>
          <w:sz w:val="24"/>
          <w:szCs w:val="24"/>
        </w:rPr>
        <w:t xml:space="preserve"> for </w:t>
      </w:r>
      <w:r w:rsidRPr="009B00F3">
        <w:rPr>
          <w:rFonts w:ascii="Times New Roman" w:hAnsi="Times New Roman" w:cs="Times New Roman"/>
          <w:sz w:val="24"/>
          <w:szCs w:val="24"/>
        </w:rPr>
        <w:t>services</w:t>
      </w:r>
      <w:r w:rsidR="00CF278F" w:rsidRPr="009B00F3">
        <w:rPr>
          <w:rFonts w:ascii="Times New Roman" w:hAnsi="Times New Roman" w:cs="Times New Roman"/>
          <w:sz w:val="24"/>
          <w:szCs w:val="24"/>
        </w:rPr>
        <w:t>, and messages; and lastly</w:t>
      </w:r>
      <w:r w:rsidRPr="009B00F3">
        <w:rPr>
          <w:rFonts w:ascii="Times New Roman" w:hAnsi="Times New Roman" w:cs="Times New Roman"/>
          <w:sz w:val="24"/>
          <w:szCs w:val="24"/>
        </w:rPr>
        <w:t xml:space="preserve">, it </w:t>
      </w:r>
      <w:r w:rsidR="00CF278F" w:rsidRPr="009B00F3">
        <w:rPr>
          <w:rFonts w:ascii="Times New Roman" w:hAnsi="Times New Roman" w:cs="Times New Roman"/>
          <w:sz w:val="24"/>
          <w:szCs w:val="24"/>
        </w:rPr>
        <w:t>establishes</w:t>
      </w:r>
      <w:r w:rsidRPr="009B00F3">
        <w:rPr>
          <w:rFonts w:ascii="Times New Roman" w:hAnsi="Times New Roman" w:cs="Times New Roman"/>
          <w:sz w:val="24"/>
          <w:szCs w:val="24"/>
        </w:rPr>
        <w:t xml:space="preserve"> </w:t>
      </w:r>
      <w:r w:rsidR="00CF278F" w:rsidRPr="009B00F3">
        <w:rPr>
          <w:rFonts w:ascii="Times New Roman" w:hAnsi="Times New Roman" w:cs="Times New Roman"/>
          <w:sz w:val="24"/>
          <w:szCs w:val="24"/>
        </w:rPr>
        <w:t>information</w:t>
      </w:r>
      <w:r w:rsidRPr="009B00F3">
        <w:rPr>
          <w:rFonts w:ascii="Times New Roman" w:hAnsi="Times New Roman" w:cs="Times New Roman"/>
          <w:sz w:val="24"/>
          <w:szCs w:val="24"/>
        </w:rPr>
        <w:t xml:space="preserve"> </w:t>
      </w:r>
      <w:r w:rsidR="00CF278F" w:rsidRPr="009B00F3">
        <w:rPr>
          <w:rFonts w:ascii="Times New Roman" w:hAnsi="Times New Roman" w:cs="Times New Roman"/>
          <w:sz w:val="24"/>
          <w:szCs w:val="24"/>
        </w:rPr>
        <w:t>modeling foundation</w:t>
      </w:r>
      <w:r w:rsidRPr="009B00F3">
        <w:rPr>
          <w:rFonts w:ascii="Times New Roman" w:hAnsi="Times New Roman" w:cs="Times New Roman"/>
          <w:sz w:val="24"/>
          <w:szCs w:val="24"/>
        </w:rPr>
        <w:t xml:space="preserve"> that is generally steady, ready to help the </w:t>
      </w:r>
      <w:r w:rsidR="00CF278F" w:rsidRPr="009B00F3">
        <w:rPr>
          <w:rFonts w:ascii="Times New Roman" w:hAnsi="Times New Roman" w:cs="Times New Roman"/>
          <w:sz w:val="24"/>
          <w:szCs w:val="24"/>
        </w:rPr>
        <w:t xml:space="preserve">representation </w:t>
      </w:r>
      <w:r w:rsidRPr="009B00F3">
        <w:rPr>
          <w:rFonts w:ascii="Times New Roman" w:hAnsi="Times New Roman" w:cs="Times New Roman"/>
          <w:sz w:val="24"/>
          <w:szCs w:val="24"/>
        </w:rPr>
        <w:t xml:space="preserve">of all </w:t>
      </w:r>
      <w:r w:rsidR="00CF278F" w:rsidRPr="009B00F3">
        <w:rPr>
          <w:rFonts w:ascii="Times New Roman" w:hAnsi="Times New Roman" w:cs="Times New Roman"/>
          <w:sz w:val="24"/>
          <w:szCs w:val="24"/>
        </w:rPr>
        <w:t>concepts</w:t>
      </w:r>
      <w:r w:rsidRPr="009B00F3">
        <w:rPr>
          <w:rFonts w:ascii="Times New Roman" w:hAnsi="Times New Roman" w:cs="Times New Roman"/>
          <w:sz w:val="24"/>
          <w:szCs w:val="24"/>
        </w:rPr>
        <w:t xml:space="preserve"> in the HL7 space of intrigue, and is </w:t>
      </w:r>
      <w:r w:rsidR="00CF278F" w:rsidRPr="009B00F3">
        <w:rPr>
          <w:rFonts w:ascii="Times New Roman" w:hAnsi="Times New Roman" w:cs="Times New Roman"/>
          <w:sz w:val="24"/>
          <w:szCs w:val="24"/>
        </w:rPr>
        <w:t>technology</w:t>
      </w:r>
      <w:r w:rsidRPr="009B00F3">
        <w:rPr>
          <w:rFonts w:ascii="Times New Roman" w:hAnsi="Times New Roman" w:cs="Times New Roman"/>
          <w:sz w:val="24"/>
          <w:szCs w:val="24"/>
        </w:rPr>
        <w:t xml:space="preserve"> impartial so as to permit </w:t>
      </w:r>
      <w:r w:rsidRPr="009B00F3">
        <w:rPr>
          <w:rFonts w:ascii="Times New Roman" w:hAnsi="Times New Roman" w:cs="Times New Roman"/>
          <w:sz w:val="24"/>
          <w:szCs w:val="24"/>
        </w:rPr>
        <w:t>implementation</w:t>
      </w:r>
      <w:r w:rsidRPr="009B00F3">
        <w:rPr>
          <w:rFonts w:ascii="Times New Roman" w:hAnsi="Times New Roman" w:cs="Times New Roman"/>
          <w:sz w:val="24"/>
          <w:szCs w:val="24"/>
        </w:rPr>
        <w:t xml:space="preserve"> in </w:t>
      </w:r>
      <w:r w:rsidR="00CF278F" w:rsidRPr="009B00F3">
        <w:rPr>
          <w:rFonts w:ascii="Times New Roman" w:hAnsi="Times New Roman" w:cs="Times New Roman"/>
          <w:sz w:val="24"/>
          <w:szCs w:val="24"/>
        </w:rPr>
        <w:t>a variety</w:t>
      </w:r>
      <w:r w:rsidRPr="009B00F3">
        <w:rPr>
          <w:rFonts w:ascii="Times New Roman" w:hAnsi="Times New Roman" w:cs="Times New Roman"/>
          <w:sz w:val="24"/>
          <w:szCs w:val="24"/>
        </w:rPr>
        <w:t xml:space="preserve"> of situations as the clients </w:t>
      </w:r>
      <w:r w:rsidR="00CF278F" w:rsidRPr="009B00F3">
        <w:rPr>
          <w:rFonts w:ascii="Times New Roman" w:hAnsi="Times New Roman" w:cs="Times New Roman"/>
          <w:sz w:val="24"/>
          <w:szCs w:val="24"/>
        </w:rPr>
        <w:t>technology</w:t>
      </w:r>
      <w:r w:rsidRPr="009B00F3">
        <w:rPr>
          <w:rFonts w:ascii="Times New Roman" w:hAnsi="Times New Roman" w:cs="Times New Roman"/>
          <w:sz w:val="24"/>
          <w:szCs w:val="24"/>
        </w:rPr>
        <w:t xml:space="preserve"> advances (HL7, 2018b). </w:t>
      </w:r>
    </w:p>
    <w:p w:rsidR="00CF278F" w:rsidRPr="009B00F3" w:rsidRDefault="00CF278F" w:rsidP="008F3BC2">
      <w:pPr>
        <w:spacing w:before="100" w:beforeAutospacing="1" w:after="100" w:afterAutospacing="1" w:line="480" w:lineRule="auto"/>
        <w:ind w:firstLine="720"/>
        <w:outlineLvl w:val="2"/>
        <w:rPr>
          <w:rFonts w:ascii="Times New Roman" w:hAnsi="Times New Roman" w:cs="Times New Roman"/>
          <w:sz w:val="24"/>
          <w:szCs w:val="24"/>
        </w:rPr>
      </w:pPr>
      <w:r w:rsidRPr="009B00F3">
        <w:rPr>
          <w:rFonts w:ascii="Times New Roman" w:eastAsia="Times New Roman" w:hAnsi="Times New Roman" w:cs="Times New Roman"/>
          <w:bCs/>
          <w:sz w:val="24"/>
          <w:szCs w:val="24"/>
        </w:rPr>
        <w:t xml:space="preserve">Reference information model targets the following institutions: </w:t>
      </w:r>
      <w:r w:rsidRPr="009B00F3">
        <w:rPr>
          <w:rFonts w:ascii="Times New Roman" w:eastAsia="Times New Roman" w:hAnsi="Times New Roman" w:cs="Times New Roman"/>
          <w:sz w:val="24"/>
          <w:szCs w:val="24"/>
        </w:rPr>
        <w:t>healthcare providers, standards development organizations (</w:t>
      </w:r>
      <w:proofErr w:type="spellStart"/>
      <w:r w:rsidRPr="009B00F3">
        <w:rPr>
          <w:rFonts w:ascii="Times New Roman" w:eastAsia="Times New Roman" w:hAnsi="Times New Roman" w:cs="Times New Roman"/>
          <w:sz w:val="24"/>
          <w:szCs w:val="24"/>
        </w:rPr>
        <w:t>sdos</w:t>
      </w:r>
      <w:proofErr w:type="spellEnd"/>
      <w:r w:rsidRPr="009B00F3">
        <w:rPr>
          <w:rFonts w:ascii="Times New Roman" w:eastAsia="Times New Roman" w:hAnsi="Times New Roman" w:cs="Times New Roman"/>
          <w:sz w:val="24"/>
          <w:szCs w:val="24"/>
        </w:rPr>
        <w:t xml:space="preserve">), local and state departments of health, immunization registries, clinical and public health laboratories, quality reporting agencies, </w:t>
      </w:r>
      <w:proofErr w:type="spellStart"/>
      <w:r w:rsidRPr="009B00F3">
        <w:rPr>
          <w:rFonts w:ascii="Times New Roman" w:eastAsia="Times New Roman" w:hAnsi="Times New Roman" w:cs="Times New Roman"/>
          <w:sz w:val="24"/>
          <w:szCs w:val="24"/>
        </w:rPr>
        <w:t>payors</w:t>
      </w:r>
      <w:proofErr w:type="spellEnd"/>
      <w:r w:rsidRPr="009B00F3">
        <w:rPr>
          <w:rFonts w:ascii="Times New Roman" w:eastAsia="Times New Roman" w:hAnsi="Times New Roman" w:cs="Times New Roman"/>
          <w:sz w:val="24"/>
          <w:szCs w:val="24"/>
        </w:rPr>
        <w:t>, regulatory agency, healthcare it vendors, and medical imaging service providers among others (HL7, 2018b).</w:t>
      </w:r>
    </w:p>
    <w:p w:rsidR="00CF278F" w:rsidRPr="002302AF" w:rsidRDefault="009B00F3" w:rsidP="008F3BC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302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Version 3: </w:t>
      </w:r>
      <w:r w:rsidR="00CF278F" w:rsidRPr="002302AF">
        <w:rPr>
          <w:rFonts w:ascii="Times New Roman" w:hAnsi="Times New Roman" w:cs="Times New Roman"/>
          <w:b/>
          <w:sz w:val="24"/>
          <w:szCs w:val="24"/>
        </w:rPr>
        <w:t>Requirements for Vocabularies</w:t>
      </w:r>
    </w:p>
    <w:p w:rsidR="00CF278F" w:rsidRPr="009B00F3" w:rsidRDefault="00745CD2" w:rsidP="008F3B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00F3">
        <w:rPr>
          <w:rFonts w:ascii="Times New Roman" w:hAnsi="Times New Roman" w:cs="Times New Roman"/>
          <w:sz w:val="24"/>
          <w:szCs w:val="24"/>
        </w:rPr>
        <w:t>The HL7-</w:t>
      </w:r>
      <w:r w:rsidR="00CF278F" w:rsidRPr="009B00F3">
        <w:rPr>
          <w:rFonts w:ascii="Times New Roman" w:hAnsi="Times New Roman" w:cs="Times New Roman"/>
          <w:sz w:val="24"/>
          <w:szCs w:val="24"/>
        </w:rPr>
        <w:t>defined</w:t>
      </w:r>
      <w:r w:rsidRPr="009B00F3">
        <w:rPr>
          <w:rFonts w:ascii="Times New Roman" w:hAnsi="Times New Roman" w:cs="Times New Roman"/>
          <w:sz w:val="24"/>
          <w:szCs w:val="24"/>
        </w:rPr>
        <w:t xml:space="preserve"> vocabulary has been created for coded class properties are </w:t>
      </w:r>
      <w:r w:rsidR="00CF278F" w:rsidRPr="009B00F3">
        <w:rPr>
          <w:rFonts w:ascii="Times New Roman" w:hAnsi="Times New Roman" w:cs="Times New Roman"/>
          <w:sz w:val="24"/>
          <w:szCs w:val="24"/>
        </w:rPr>
        <w:t>stored</w:t>
      </w:r>
      <w:r w:rsidRPr="009B00F3">
        <w:rPr>
          <w:rFonts w:ascii="Times New Roman" w:hAnsi="Times New Roman" w:cs="Times New Roman"/>
          <w:sz w:val="24"/>
          <w:szCs w:val="24"/>
        </w:rPr>
        <w:t xml:space="preserve"> in the HL7</w:t>
      </w:r>
      <w:r w:rsidR="00CF278F" w:rsidRPr="009B00F3">
        <w:rPr>
          <w:rFonts w:ascii="Times New Roman" w:hAnsi="Times New Roman" w:cs="Times New Roman"/>
          <w:sz w:val="24"/>
          <w:szCs w:val="24"/>
        </w:rPr>
        <w:t xml:space="preserve"> repository</w:t>
      </w:r>
      <w:r w:rsidRPr="009B00F3">
        <w:rPr>
          <w:rFonts w:ascii="Times New Roman" w:hAnsi="Times New Roman" w:cs="Times New Roman"/>
          <w:sz w:val="24"/>
          <w:szCs w:val="24"/>
        </w:rPr>
        <w:t xml:space="preserve">, from which various perspectives have been removed to deliver the HL7 Vocabulary Listings for the HL7 Reference Information Model (RIM). The </w:t>
      </w:r>
      <w:r w:rsidR="00CF278F" w:rsidRPr="009B00F3">
        <w:rPr>
          <w:rFonts w:ascii="Times New Roman" w:hAnsi="Times New Roman" w:cs="Times New Roman"/>
          <w:sz w:val="24"/>
          <w:szCs w:val="24"/>
        </w:rPr>
        <w:t xml:space="preserve">views </w:t>
      </w:r>
      <w:r w:rsidRPr="009B00F3">
        <w:rPr>
          <w:rFonts w:ascii="Times New Roman" w:hAnsi="Times New Roman" w:cs="Times New Roman"/>
          <w:sz w:val="24"/>
          <w:szCs w:val="24"/>
        </w:rPr>
        <w:t xml:space="preserve">are displayed in table </w:t>
      </w:r>
      <w:r w:rsidR="00CF278F" w:rsidRPr="009B00F3">
        <w:rPr>
          <w:rFonts w:ascii="Times New Roman" w:hAnsi="Times New Roman" w:cs="Times New Roman"/>
          <w:sz w:val="24"/>
          <w:szCs w:val="24"/>
        </w:rPr>
        <w:t>format</w:t>
      </w:r>
      <w:r w:rsidRPr="009B00F3">
        <w:rPr>
          <w:rFonts w:ascii="Times New Roman" w:hAnsi="Times New Roman" w:cs="Times New Roman"/>
          <w:sz w:val="24"/>
          <w:szCs w:val="24"/>
        </w:rPr>
        <w:t xml:space="preserve"> and incorporate the HL7 Concept Domains, Code Systems, HL7-</w:t>
      </w:r>
      <w:r w:rsidR="00CF278F" w:rsidRPr="009B00F3">
        <w:rPr>
          <w:rFonts w:ascii="Times New Roman" w:hAnsi="Times New Roman" w:cs="Times New Roman"/>
          <w:sz w:val="24"/>
          <w:szCs w:val="24"/>
        </w:rPr>
        <w:t xml:space="preserve">defined </w:t>
      </w:r>
      <w:r w:rsidRPr="009B00F3">
        <w:rPr>
          <w:rFonts w:ascii="Times New Roman" w:hAnsi="Times New Roman" w:cs="Times New Roman"/>
          <w:sz w:val="24"/>
          <w:szCs w:val="24"/>
        </w:rPr>
        <w:t xml:space="preserve">Value Sets, and a Cross Reference between Concept Domains and </w:t>
      </w:r>
      <w:r w:rsidR="00CF278F" w:rsidRPr="009B00F3">
        <w:rPr>
          <w:rFonts w:ascii="Times New Roman" w:hAnsi="Times New Roman" w:cs="Times New Roman"/>
          <w:sz w:val="24"/>
          <w:szCs w:val="24"/>
        </w:rPr>
        <w:t xml:space="preserve">Coded Attributes (HL7, 2018c). </w:t>
      </w:r>
    </w:p>
    <w:p w:rsidR="00745CD2" w:rsidRPr="009B00F3" w:rsidRDefault="00745CD2" w:rsidP="008F3B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00F3">
        <w:rPr>
          <w:rFonts w:ascii="Times New Roman" w:hAnsi="Times New Roman" w:cs="Times New Roman"/>
          <w:sz w:val="24"/>
          <w:szCs w:val="24"/>
        </w:rPr>
        <w:t xml:space="preserve">The HL7 </w:t>
      </w:r>
      <w:r w:rsidR="00CF278F" w:rsidRPr="009B00F3">
        <w:rPr>
          <w:rFonts w:ascii="Times New Roman" w:hAnsi="Times New Roman" w:cs="Times New Roman"/>
          <w:sz w:val="24"/>
          <w:szCs w:val="24"/>
        </w:rPr>
        <w:t>standards define</w:t>
      </w:r>
      <w:r w:rsidRPr="009B00F3">
        <w:rPr>
          <w:rFonts w:ascii="Times New Roman" w:hAnsi="Times New Roman" w:cs="Times New Roman"/>
          <w:sz w:val="24"/>
          <w:szCs w:val="24"/>
        </w:rPr>
        <w:t xml:space="preserve"> </w:t>
      </w:r>
      <w:r w:rsidR="00CF278F" w:rsidRPr="009B00F3">
        <w:rPr>
          <w:rFonts w:ascii="Times New Roman" w:hAnsi="Times New Roman" w:cs="Times New Roman"/>
          <w:sz w:val="24"/>
          <w:szCs w:val="24"/>
        </w:rPr>
        <w:t>several</w:t>
      </w:r>
      <w:r w:rsidRPr="009B00F3">
        <w:rPr>
          <w:rFonts w:ascii="Times New Roman" w:hAnsi="Times New Roman" w:cs="Times New Roman"/>
          <w:sz w:val="24"/>
          <w:szCs w:val="24"/>
        </w:rPr>
        <w:t xml:space="preserve"> unique sorts of items that </w:t>
      </w:r>
      <w:r w:rsidR="00CF278F" w:rsidRPr="009B00F3">
        <w:rPr>
          <w:rFonts w:ascii="Times New Roman" w:hAnsi="Times New Roman" w:cs="Times New Roman"/>
          <w:sz w:val="24"/>
          <w:szCs w:val="24"/>
        </w:rPr>
        <w:t>implement</w:t>
      </w:r>
      <w:r w:rsidRPr="009B00F3">
        <w:rPr>
          <w:rFonts w:ascii="Times New Roman" w:hAnsi="Times New Roman" w:cs="Times New Roman"/>
          <w:sz w:val="24"/>
          <w:szCs w:val="24"/>
        </w:rPr>
        <w:t xml:space="preserve"> different attributes of vocabulary. </w:t>
      </w:r>
      <w:r w:rsidR="00CF278F" w:rsidRPr="009B00F3">
        <w:rPr>
          <w:rFonts w:ascii="Times New Roman" w:hAnsi="Times New Roman" w:cs="Times New Roman"/>
          <w:sz w:val="24"/>
          <w:szCs w:val="24"/>
        </w:rPr>
        <w:t>Hence, w</w:t>
      </w:r>
      <w:r w:rsidRPr="009B00F3">
        <w:rPr>
          <w:rFonts w:ascii="Times New Roman" w:hAnsi="Times New Roman" w:cs="Times New Roman"/>
          <w:sz w:val="24"/>
          <w:szCs w:val="24"/>
        </w:rPr>
        <w:t xml:space="preserve">hereas </w:t>
      </w:r>
      <w:r w:rsidRPr="009B00F3">
        <w:rPr>
          <w:rFonts w:ascii="Times New Roman" w:hAnsi="Times New Roman" w:cs="Times New Roman"/>
          <w:sz w:val="24"/>
          <w:szCs w:val="24"/>
        </w:rPr>
        <w:t xml:space="preserve">different components of the HL7 standards </w:t>
      </w:r>
      <w:r w:rsidRPr="009B00F3">
        <w:rPr>
          <w:rFonts w:ascii="Times New Roman" w:hAnsi="Times New Roman" w:cs="Times New Roman"/>
          <w:sz w:val="24"/>
          <w:szCs w:val="24"/>
        </w:rPr>
        <w:t xml:space="preserve">are principally </w:t>
      </w:r>
      <w:r w:rsidRPr="009B00F3">
        <w:rPr>
          <w:rFonts w:ascii="Times New Roman" w:hAnsi="Times New Roman" w:cs="Times New Roman"/>
          <w:sz w:val="24"/>
          <w:szCs w:val="24"/>
        </w:rPr>
        <w:t xml:space="preserve">concerned </w:t>
      </w:r>
      <w:r w:rsidRPr="009B00F3">
        <w:rPr>
          <w:rFonts w:ascii="Times New Roman" w:hAnsi="Times New Roman" w:cs="Times New Roman"/>
          <w:sz w:val="24"/>
          <w:szCs w:val="24"/>
        </w:rPr>
        <w:t xml:space="preserve">about structure, vocabulary </w:t>
      </w:r>
      <w:r w:rsidR="0026548C" w:rsidRPr="009B00F3">
        <w:rPr>
          <w:rFonts w:ascii="Times New Roman" w:hAnsi="Times New Roman" w:cs="Times New Roman"/>
          <w:sz w:val="24"/>
          <w:szCs w:val="24"/>
        </w:rPr>
        <w:t>deal</w:t>
      </w:r>
      <w:r w:rsidRPr="009B00F3">
        <w:rPr>
          <w:rFonts w:ascii="Times New Roman" w:hAnsi="Times New Roman" w:cs="Times New Roman"/>
          <w:sz w:val="24"/>
          <w:szCs w:val="24"/>
        </w:rPr>
        <w:t>s</w:t>
      </w:r>
      <w:r w:rsidR="0026548C" w:rsidRPr="009B00F3">
        <w:rPr>
          <w:rFonts w:ascii="Times New Roman" w:hAnsi="Times New Roman" w:cs="Times New Roman"/>
          <w:sz w:val="24"/>
          <w:szCs w:val="24"/>
        </w:rPr>
        <w:t xml:space="preserve"> with </w:t>
      </w:r>
      <w:r w:rsidRPr="009B00F3">
        <w:rPr>
          <w:rFonts w:ascii="Times New Roman" w:hAnsi="Times New Roman" w:cs="Times New Roman"/>
          <w:sz w:val="24"/>
          <w:szCs w:val="24"/>
        </w:rPr>
        <w:t xml:space="preserve">content (HL7, 2018c). </w:t>
      </w:r>
    </w:p>
    <w:p w:rsidR="0026548C" w:rsidRPr="009D525B" w:rsidRDefault="0026548C" w:rsidP="008F3BC2">
      <w:pPr>
        <w:spacing w:before="100" w:beforeAutospacing="1" w:after="100" w:afterAutospacing="1" w:line="480" w:lineRule="auto"/>
        <w:ind w:firstLine="720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9B00F3">
        <w:rPr>
          <w:rFonts w:ascii="Times New Roman" w:eastAsia="Times New Roman" w:hAnsi="Times New Roman" w:cs="Times New Roman"/>
          <w:bCs/>
          <w:sz w:val="24"/>
          <w:szCs w:val="24"/>
        </w:rPr>
        <w:t xml:space="preserve">Under the HL7 vocabulary plan, the following institutions are targeted: </w:t>
      </w:r>
      <w:r w:rsidRPr="009B00F3">
        <w:rPr>
          <w:rFonts w:ascii="Times New Roman" w:eastAsia="Times New Roman" w:hAnsi="Times New Roman" w:cs="Times New Roman"/>
          <w:sz w:val="24"/>
          <w:szCs w:val="24"/>
        </w:rPr>
        <w:t xml:space="preserve">healthcare providers, </w:t>
      </w:r>
      <w:r w:rsidRPr="009B00F3">
        <w:rPr>
          <w:rFonts w:ascii="Times New Roman" w:eastAsia="Times New Roman" w:hAnsi="Times New Roman" w:cs="Times New Roman"/>
          <w:bCs/>
          <w:sz w:val="24"/>
          <w:szCs w:val="24"/>
        </w:rPr>
        <w:t>h</w:t>
      </w:r>
      <w:r w:rsidRPr="009D525B">
        <w:rPr>
          <w:rFonts w:ascii="Times New Roman" w:eastAsia="Times New Roman" w:hAnsi="Times New Roman" w:cs="Times New Roman"/>
          <w:sz w:val="24"/>
          <w:szCs w:val="24"/>
        </w:rPr>
        <w:t xml:space="preserve">ealthcare IT </w:t>
      </w:r>
      <w:r w:rsidRPr="009B00F3">
        <w:rPr>
          <w:rFonts w:ascii="Times New Roman" w:eastAsia="Times New Roman" w:hAnsi="Times New Roman" w:cs="Times New Roman"/>
          <w:sz w:val="24"/>
          <w:szCs w:val="24"/>
        </w:rPr>
        <w:t xml:space="preserve">vendors, </w:t>
      </w:r>
      <w:proofErr w:type="gramStart"/>
      <w:r w:rsidRPr="009B00F3">
        <w:rPr>
          <w:rFonts w:ascii="Times New Roman" w:eastAsia="Times New Roman" w:hAnsi="Times New Roman" w:cs="Times New Roman"/>
          <w:sz w:val="24"/>
          <w:szCs w:val="24"/>
        </w:rPr>
        <w:t>every</w:t>
      </w:r>
      <w:proofErr w:type="gramEnd"/>
      <w:r w:rsidRPr="009B00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00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actual user</w:t>
      </w:r>
      <w:r w:rsidRPr="009B00F3">
        <w:rPr>
          <w:rFonts w:ascii="Times New Roman" w:eastAsia="Times New Roman" w:hAnsi="Times New Roman" w:cs="Times New Roman"/>
          <w:sz w:val="24"/>
          <w:szCs w:val="24"/>
        </w:rPr>
        <w:t xml:space="preserve"> of another version 3 product – </w:t>
      </w:r>
      <w:proofErr w:type="spellStart"/>
      <w:r w:rsidRPr="009B00F3">
        <w:rPr>
          <w:rFonts w:ascii="Times New Roman" w:eastAsia="Times New Roman" w:hAnsi="Times New Roman" w:cs="Times New Roman"/>
          <w:sz w:val="24"/>
          <w:szCs w:val="24"/>
        </w:rPr>
        <w:t>cda</w:t>
      </w:r>
      <w:proofErr w:type="spellEnd"/>
      <w:r w:rsidRPr="009B00F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®</w:t>
      </w:r>
      <w:r w:rsidRPr="009B00F3">
        <w:rPr>
          <w:rFonts w:ascii="Times New Roman" w:eastAsia="Times New Roman" w:hAnsi="Times New Roman" w:cs="Times New Roman"/>
          <w:sz w:val="24"/>
          <w:szCs w:val="24"/>
        </w:rPr>
        <w:t>, messaging or services, and standards developers (HL7, 2018c).</w:t>
      </w:r>
    </w:p>
    <w:p w:rsidR="00EA6ECE" w:rsidRPr="009B00F3" w:rsidRDefault="00745CD2" w:rsidP="008F3B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00F3">
        <w:rPr>
          <w:rFonts w:ascii="Times New Roman" w:hAnsi="Times New Roman" w:cs="Times New Roman"/>
          <w:sz w:val="24"/>
          <w:szCs w:val="24"/>
        </w:rPr>
        <w:t>The advantage of this is that it r</w:t>
      </w:r>
      <w:r w:rsidRPr="009B00F3">
        <w:rPr>
          <w:rFonts w:ascii="Times New Roman" w:hAnsi="Times New Roman" w:cs="Times New Roman"/>
          <w:sz w:val="24"/>
          <w:szCs w:val="24"/>
        </w:rPr>
        <w:t xml:space="preserve">esults in </w:t>
      </w:r>
      <w:r w:rsidRPr="009B00F3">
        <w:rPr>
          <w:rFonts w:ascii="Times New Roman" w:hAnsi="Times New Roman" w:cs="Times New Roman"/>
          <w:sz w:val="24"/>
          <w:szCs w:val="24"/>
        </w:rPr>
        <w:t>implementation</w:t>
      </w:r>
      <w:r w:rsidRPr="009B00F3">
        <w:rPr>
          <w:rFonts w:ascii="Times New Roman" w:hAnsi="Times New Roman" w:cs="Times New Roman"/>
          <w:sz w:val="24"/>
          <w:szCs w:val="24"/>
        </w:rPr>
        <w:t xml:space="preserve"> </w:t>
      </w:r>
      <w:r w:rsidRPr="009B00F3">
        <w:rPr>
          <w:rFonts w:ascii="Times New Roman" w:hAnsi="Times New Roman" w:cs="Times New Roman"/>
          <w:sz w:val="24"/>
          <w:szCs w:val="24"/>
        </w:rPr>
        <w:t>specification</w:t>
      </w:r>
      <w:r w:rsidRPr="009B00F3">
        <w:rPr>
          <w:rFonts w:ascii="Times New Roman" w:hAnsi="Times New Roman" w:cs="Times New Roman"/>
          <w:sz w:val="24"/>
          <w:szCs w:val="24"/>
        </w:rPr>
        <w:t xml:space="preserve">s that contain predictable coded components that help records, information for </w:t>
      </w:r>
      <w:r w:rsidRPr="009B00F3">
        <w:rPr>
          <w:rFonts w:ascii="Times New Roman" w:hAnsi="Times New Roman" w:cs="Times New Roman"/>
          <w:sz w:val="24"/>
          <w:szCs w:val="24"/>
        </w:rPr>
        <w:t>services</w:t>
      </w:r>
      <w:r w:rsidRPr="009B00F3">
        <w:rPr>
          <w:rFonts w:ascii="Times New Roman" w:hAnsi="Times New Roman" w:cs="Times New Roman"/>
          <w:sz w:val="24"/>
          <w:szCs w:val="24"/>
        </w:rPr>
        <w:t>, and messages that can be t</w:t>
      </w:r>
      <w:r w:rsidRPr="009B00F3">
        <w:rPr>
          <w:rFonts w:ascii="Times New Roman" w:hAnsi="Times New Roman" w:cs="Times New Roman"/>
          <w:sz w:val="24"/>
          <w:szCs w:val="24"/>
        </w:rPr>
        <w:t>ested</w:t>
      </w:r>
      <w:r w:rsidRPr="009B00F3">
        <w:rPr>
          <w:rFonts w:ascii="Times New Roman" w:hAnsi="Times New Roman" w:cs="Times New Roman"/>
          <w:sz w:val="24"/>
          <w:szCs w:val="24"/>
        </w:rPr>
        <w:t xml:space="preserve"> for conformance</w:t>
      </w:r>
      <w:r w:rsidR="009B00F3" w:rsidRPr="009B00F3">
        <w:rPr>
          <w:rFonts w:ascii="Times New Roman" w:hAnsi="Times New Roman" w:cs="Times New Roman"/>
          <w:sz w:val="24"/>
          <w:szCs w:val="24"/>
        </w:rPr>
        <w:t>.</w:t>
      </w:r>
    </w:p>
    <w:p w:rsidR="008F3BC2" w:rsidRDefault="008F3BC2" w:rsidP="008F3B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3BC2" w:rsidRDefault="008F3BC2" w:rsidP="008F3B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3BC2" w:rsidRDefault="008F3BC2" w:rsidP="008F3B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3BC2" w:rsidRDefault="008F3BC2" w:rsidP="008F3B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3BC2" w:rsidRDefault="008F3BC2" w:rsidP="008F3B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0F3" w:rsidRPr="009B00F3" w:rsidRDefault="009B00F3" w:rsidP="008F3B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0F3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9B00F3" w:rsidRPr="009B00F3" w:rsidRDefault="009B00F3" w:rsidP="008F3B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00F3">
        <w:rPr>
          <w:rFonts w:ascii="Times New Roman" w:hAnsi="Times New Roman" w:cs="Times New Roman"/>
          <w:sz w:val="24"/>
          <w:szCs w:val="24"/>
        </w:rPr>
        <w:t>HL7. (2018a). About HL7 International. Health Level Seven International. Retrieved from: http://www.hl7.org/</w:t>
      </w:r>
    </w:p>
    <w:p w:rsidR="009B00F3" w:rsidRPr="009B00F3" w:rsidRDefault="009B00F3" w:rsidP="008F3B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00F3">
        <w:rPr>
          <w:rFonts w:ascii="Times New Roman" w:hAnsi="Times New Roman" w:cs="Times New Roman"/>
          <w:sz w:val="24"/>
          <w:szCs w:val="24"/>
        </w:rPr>
        <w:t>HL7. (2018b). HL7 Version 3: Reference Information Model (RIM)</w:t>
      </w:r>
      <w:r w:rsidR="00164C6E">
        <w:rPr>
          <w:rFonts w:ascii="Times New Roman" w:hAnsi="Times New Roman" w:cs="Times New Roman"/>
          <w:sz w:val="24"/>
          <w:szCs w:val="24"/>
        </w:rPr>
        <w:t xml:space="preserve">. </w:t>
      </w:r>
      <w:r w:rsidRPr="009B00F3">
        <w:rPr>
          <w:rFonts w:ascii="Times New Roman" w:hAnsi="Times New Roman" w:cs="Times New Roman"/>
          <w:sz w:val="24"/>
          <w:szCs w:val="24"/>
        </w:rPr>
        <w:t xml:space="preserve">Health Level Seven International. Retrieved from: http://www.hl7.org/implement/standards/product_brief.cfm?product_id=77 </w:t>
      </w:r>
    </w:p>
    <w:p w:rsidR="009B00F3" w:rsidRPr="009B00F3" w:rsidRDefault="009B00F3" w:rsidP="008F3B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00F3">
        <w:rPr>
          <w:rFonts w:ascii="Times New Roman" w:hAnsi="Times New Roman" w:cs="Times New Roman"/>
          <w:sz w:val="24"/>
          <w:szCs w:val="24"/>
        </w:rPr>
        <w:t>HL7. (2018c). Vocabulary Specifications. Health Level Seven International. Retrieved from: http://www.hl7.org/implement/standards/product_brief.cfm?product_id=78</w:t>
      </w:r>
    </w:p>
    <w:p w:rsidR="009B00F3" w:rsidRPr="009B00F3" w:rsidRDefault="009B00F3" w:rsidP="008F3B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B00F3" w:rsidRPr="009B0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CD2"/>
    <w:rsid w:val="00164C6E"/>
    <w:rsid w:val="002302AF"/>
    <w:rsid w:val="0026548C"/>
    <w:rsid w:val="00463313"/>
    <w:rsid w:val="00745CD2"/>
    <w:rsid w:val="008F3BC2"/>
    <w:rsid w:val="009B00F3"/>
    <w:rsid w:val="00CF278F"/>
    <w:rsid w:val="00E25718"/>
    <w:rsid w:val="00E8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0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0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0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0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Maina</dc:creator>
  <cp:lastModifiedBy>Maina</cp:lastModifiedBy>
  <cp:revision>6</cp:revision>
  <dcterms:created xsi:type="dcterms:W3CDTF">2018-03-31T08:19:00Z</dcterms:created>
  <dcterms:modified xsi:type="dcterms:W3CDTF">2018-03-31T08:46:00Z</dcterms:modified>
</cp:coreProperties>
</file>